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jc w:val="center"/>
      </w:pPr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r/>
      <w:r/>
    </w:p>
    <w:p>
      <w:r>
        <w:t xml:space="preserve">Наименование организации:</w:t>
      </w:r>
      <w:r>
        <w:rPr>
          <w:rStyle w:val="718"/>
        </w:rPr>
        <w:t xml:space="preserve"> </w:t>
      </w:r>
      <w:r>
        <w:rPr>
          <w:rStyle w:val="718"/>
        </w:rPr>
        <w:fldChar w:fldCharType="begin"/>
      </w:r>
      <w:r>
        <w:rPr>
          <w:rStyle w:val="718"/>
        </w:rPr>
        <w:instrText xml:space="preserve"> DOCVARIABLE </w:instrText>
      </w:r>
      <w:r>
        <w:rPr>
          <w:rStyle w:val="718"/>
        </w:rPr>
        <w:instrText xml:space="preserve">ceh_info</w:instrText>
      </w:r>
      <w:r>
        <w:rPr>
          <w:rStyle w:val="718"/>
        </w:rPr>
        <w:instrText xml:space="preserve"> \* MERGEFORMAT </w:instrText>
      </w:r>
      <w:r>
        <w:rPr>
          <w:rStyle w:val="718"/>
        </w:rPr>
        <w:fldChar w:fldCharType="separate"/>
      </w:r>
      <w:r>
        <w:rPr>
          <w:rStyle w:val="718"/>
        </w:rPr>
        <w:t xml:space="preserve">ООО «РОМАКС»</w:t>
      </w:r>
      <w:r>
        <w:rPr>
          <w:rStyle w:val="718"/>
        </w:rPr>
        <w:fldChar w:fldCharType="end"/>
      </w:r>
      <w:r>
        <w:rPr>
          <w:rStyle w:val="718"/>
        </w:rPr>
        <w:t xml:space="preserve"> </w:t>
      </w:r>
      <w:r/>
    </w:p>
    <w:p>
      <w:pPr>
        <w:jc w:val="right"/>
      </w:pPr>
      <w:r>
        <w:t xml:space="preserve">Таблица 1</w:t>
      </w:r>
      <w:r/>
    </w:p>
    <w:tbl>
      <w:tblPr>
        <w:tblW w:w="5000" w:type="pct"/>
        <w:jc w:val="center"/>
        <w:tblInd w:w="1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ниц)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pos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2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107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96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3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</w:t>
            </w:r>
            <w:bookmarkStart w:id="4" w:name="_GoBack"/>
            <w:r/>
            <w:bookmarkEnd w:id="4"/>
            <w:r/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4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715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6" w:name="pos5"/>
            <w:r/>
            <w:bookmarkEnd w:id="6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715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7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>
        <w:trPr>
          <w:cantSplit/>
          <w:trHeight w:val="245"/>
        </w:trPr>
        <w:tc>
          <w:tcPr>
            <w:shd w:val="clear" w:color="auto" w:fill="auto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</w:t>
            </w:r>
            <w:r>
              <w:rPr>
                <w:color w:val="000000"/>
                <w:sz w:val="20"/>
              </w:rPr>
              <w:t xml:space="preserve">и</w:t>
            </w:r>
            <w:r>
              <w:rPr>
                <w:color w:val="000000"/>
                <w:sz w:val="20"/>
              </w:rPr>
              <w:t xml:space="preserve">ви</w:t>
            </w:r>
            <w:r>
              <w:rPr>
                <w:color w:val="000000"/>
                <w:sz w:val="20"/>
              </w:rPr>
              <w:t xml:space="preserve">дуал</w:t>
            </w:r>
            <w:r>
              <w:rPr>
                <w:color w:val="000000"/>
                <w:sz w:val="20"/>
              </w:rPr>
              <w:t xml:space="preserve">ь</w:t>
            </w:r>
            <w:r>
              <w:rPr>
                <w:color w:val="000000"/>
                <w:sz w:val="20"/>
              </w:rPr>
              <w:t xml:space="preserve">ный номер рабоч</w:t>
            </w:r>
            <w:r>
              <w:rPr>
                <w:color w:val="000000"/>
                <w:sz w:val="20"/>
              </w:rPr>
              <w:t xml:space="preserve">е</w:t>
            </w:r>
            <w:r>
              <w:rPr>
                <w:color w:val="000000"/>
                <w:sz w:val="20"/>
              </w:rPr>
              <w:t xml:space="preserve">го ме</w:t>
            </w:r>
            <w:r>
              <w:rPr>
                <w:color w:val="000000"/>
                <w:sz w:val="20"/>
              </w:rPr>
              <w:t xml:space="preserve">с</w:t>
            </w:r>
            <w:r>
              <w:rPr>
                <w:color w:val="000000"/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</w:t>
            </w:r>
            <w:r>
              <w:rPr>
                <w:color w:val="000000"/>
                <w:sz w:val="20"/>
              </w:rPr>
              <w:t xml:space="preserve">т</w:t>
            </w:r>
            <w:r>
              <w:rPr>
                <w:color w:val="000000"/>
                <w:sz w:val="20"/>
              </w:rPr>
              <w:t xml:space="preserve">ника </w:t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12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вий труда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вий труда с учетом эффективн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го примен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ния СИЗ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(да,нет)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</w:t>
            </w:r>
            <w:r>
              <w:rPr>
                <w:color w:val="000000"/>
                <w:sz w:val="16"/>
                <w:szCs w:val="16"/>
              </w:rPr>
              <w:t xml:space="preserve">ь</w:t>
            </w:r>
            <w:r>
              <w:rPr>
                <w:color w:val="000000"/>
                <w:sz w:val="16"/>
                <w:szCs w:val="16"/>
              </w:rPr>
              <w:t xml:space="preserve">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п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тание  (да/нет)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0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Льготно</w:t>
            </w:r>
            <w:r>
              <w:rPr>
                <w:sz w:val="16"/>
                <w:szCs w:val="16"/>
              </w:rPr>
              <w:t xml:space="preserve">е пенсионное обеспеч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ние (да/нет)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cantSplit/>
          <w:trHeight w:val="2254"/>
        </w:trPr>
        <w:tc>
          <w:tcPr>
            <w:shd w:val="clear" w:color="auto" w:fill="auto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6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химический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биологический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аэрозоли преимущественно фиброгенного действия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шум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инфразвук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ультразвук воздушный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вибрация общая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вибрация локальная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ионизирующие излучения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микроклимат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световая среда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напряженность трудового 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цесса</w:t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708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02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7" w:name="table2"/>
            <w:r/>
            <w:bookmarkEnd w:id="7"/>
            <w:r/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Дирекция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руководителя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Персональный ассистент рук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водителя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198-1А </w:t>
            </w:r>
            <w:r>
              <w:rPr>
                <w:sz w:val="18"/>
                <w:szCs w:val="18"/>
              </w:rPr>
              <w:t xml:space="preserve">(198А)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воинскому уч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ту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Офис-менеджер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Производственный департ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мент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департамента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генерального д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ректора по производству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Склад готовой продукции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складом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1С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202-1А (202А)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1С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202-2А (202А)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1С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113-1А (113А)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113-2А (113А)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113-3А (113А)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113-4А (113А)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113-5А (113А)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111-1А (111А)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115-1А (115А)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отгрузки готовой пр</w:t>
            </w:r>
            <w:r>
              <w:rPr>
                <w:i/>
                <w:sz w:val="18"/>
                <w:szCs w:val="18"/>
              </w:rPr>
              <w:t xml:space="preserve">о</w:t>
            </w:r>
            <w:r>
              <w:rPr>
                <w:i/>
                <w:sz w:val="18"/>
                <w:szCs w:val="18"/>
              </w:rPr>
              <w:t xml:space="preserve">дукции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складом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Склад готовых деталей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складом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195-1А (195А)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207-1А (207А)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207-2А (207А)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207-3А (207А)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208-1А (208А)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заготовительного прои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водства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сварки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155-1А (155А)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155-2А (155А)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155-3А (155А)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72-1А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72-2А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72-3А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72-4А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72-5А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72-6А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72-7А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72-8А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72-9А </w:t>
            </w:r>
            <w:r>
              <w:rPr>
                <w:sz w:val="18"/>
                <w:szCs w:val="18"/>
              </w:rPr>
              <w:t xml:space="preserve">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72-10А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72-11А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72-12А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72-13А (72А)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электрогазосва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щика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154-1А (154А)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Слесарь-сборщик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гибки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214-1А (214А)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Инженер-технолог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218-1А (218А)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219-1А (219А)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221-1А (221А)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221-2А (221А)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гибки на роботизир</w:t>
            </w:r>
            <w:r>
              <w:rPr>
                <w:i/>
                <w:sz w:val="18"/>
                <w:szCs w:val="18"/>
              </w:rPr>
              <w:t xml:space="preserve">о</w:t>
            </w:r>
            <w:r>
              <w:rPr>
                <w:i/>
                <w:sz w:val="18"/>
                <w:szCs w:val="18"/>
              </w:rPr>
              <w:t xml:space="preserve">ванных станках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гибки на гидравлич</w:t>
            </w:r>
            <w:r>
              <w:rPr>
                <w:i/>
                <w:sz w:val="18"/>
                <w:szCs w:val="18"/>
              </w:rPr>
              <w:t xml:space="preserve">е</w:t>
            </w:r>
            <w:r>
              <w:rPr>
                <w:i/>
                <w:sz w:val="18"/>
                <w:szCs w:val="18"/>
              </w:rPr>
              <w:t xml:space="preserve">ских листогибочных станках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226-1А (226А)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гибки на роботизир</w:t>
            </w:r>
            <w:r>
              <w:rPr>
                <w:i/>
                <w:sz w:val="18"/>
                <w:szCs w:val="18"/>
              </w:rPr>
              <w:t xml:space="preserve">о</w:t>
            </w:r>
            <w:r>
              <w:rPr>
                <w:i/>
                <w:sz w:val="18"/>
                <w:szCs w:val="18"/>
              </w:rPr>
              <w:t xml:space="preserve">ванных листогибочных прессах 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механической обр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ботки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Токарь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Фрезеровщик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Фрезеровщик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Слесарь-инструментальщик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вальцовки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Инженер-технолог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232-1А (232А)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232-2А (232А)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232-3А (232А)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232-4А (232А)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окраски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Маляр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73-1А (73А)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Маляр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73-2А (73А)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Маляр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73-3А (73А)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Маляр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Чистильщик металла, отливок, изделий и деталей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234-1А (234А)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Чистильщик металла, отливок, изделий и деталей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плазменной резки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ленточно-пильной обработки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236-1А (236А)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лазерной резки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243-1А (243А)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координатной пр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бивки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244-1А (244А)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245-1А (245А)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247-1А (247А)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обработки металла на линиях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станков с программным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подготовки к обрабо</w:t>
            </w:r>
            <w:r>
              <w:rPr>
                <w:i/>
                <w:sz w:val="18"/>
                <w:szCs w:val="18"/>
              </w:rPr>
              <w:t xml:space="preserve">т</w:t>
            </w:r>
            <w:r>
              <w:rPr>
                <w:i/>
                <w:sz w:val="18"/>
                <w:szCs w:val="18"/>
              </w:rPr>
              <w:t xml:space="preserve">ке металла на линиях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254-1А (254А)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станков с програм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ным управлением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сборки силосного обор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комплектации оборудования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133-1А </w:t>
            </w:r>
            <w:r>
              <w:rPr>
                <w:sz w:val="18"/>
                <w:szCs w:val="18"/>
              </w:rPr>
              <w:t xml:space="preserve">(133А)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комплектации </w:t>
            </w:r>
            <w:r>
              <w:rPr>
                <w:sz w:val="18"/>
                <w:szCs w:val="18"/>
              </w:rPr>
              <w:t xml:space="preserve">оборудования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комплектовщик и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257-1А (257А)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257-2А (257А)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257-3А (257А)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257-4А (257А)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257-5А (257А)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257-6А (257А)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257-7А (257А)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сборки зерносушильного оборудования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260-1А (260А)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260-2А (260А)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260-3А (260А)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сборки зерноочист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тельного оборудования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136-1А (136А)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63-2А </w:t>
            </w:r>
            <w:r>
              <w:rPr>
                <w:sz w:val="18"/>
                <w:szCs w:val="18"/>
              </w:rPr>
              <w:t xml:space="preserve">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</w:t>
            </w:r>
            <w:r>
              <w:rPr>
                <w:sz w:val="18"/>
                <w:szCs w:val="18"/>
              </w:rPr>
              <w:t xml:space="preserve">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63-3А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63-4А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63-5А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63-6А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63-7А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63-8А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63-9А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63-10А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63-11А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63-12А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63-13А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63-14А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63-15А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63-16А (63А)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Производственно-диспетчерский отдел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Инженер-программист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139-1А (139А)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Инженер-программист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139-2А (139А)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Инженер-программист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подготовки прои</w:t>
            </w:r>
            <w:r>
              <w:rPr>
                <w:b/>
                <w:sz w:val="18"/>
                <w:szCs w:val="18"/>
              </w:rPr>
              <w:t xml:space="preserve">з</w:t>
            </w:r>
            <w:r>
              <w:rPr>
                <w:b/>
                <w:sz w:val="18"/>
                <w:szCs w:val="18"/>
              </w:rPr>
              <w:t xml:space="preserve">водства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группы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подготовке прои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водства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265-1А </w:t>
            </w:r>
            <w:r>
              <w:rPr>
                <w:sz w:val="18"/>
                <w:szCs w:val="18"/>
              </w:rPr>
              <w:t xml:space="preserve">(265А)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подготовке прои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водства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265-2А (265А)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подготовке прои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водства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265-3А (265А)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подготовке прои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водства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Цех сборки транспортных систем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цеха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137-1А (137А)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137-2А (137А)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137-3А (137А)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137-4А (137А)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137-5А (137А)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137-6А (137А)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слесарь механосб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67-1А (67А)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67-2А (67А)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67-3А (67А)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67-4А (67А)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Участок комплектации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комплектовщик и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270-1А (270А)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 изделий и инструмента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Служба главного инженера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инженер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охране труда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пожарной бе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опасности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главного механика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механик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по орган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зации эксплуатации и ремонту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деревообработки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185-1А (185А)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185-2А (185А)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185-3А (185А)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ремонта оборудов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Инженер-электроник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273-1А (273А)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Инженер-электроник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186-1А (186А)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186-2А (186А)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186-3А (186А)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ремонта нестандар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ного оборудования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188-1А (188А)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главного энергетика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энергетик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Слесарь-сантехник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275-1А (275А)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Слесарь-сантехник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и обсл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живанию систем вентиляции и кондиционирования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276-1А (276А)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и обсл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живанию систем вентиляции и кондиционирования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сборки и обслужив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ния силового оборудования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191-1А (191А)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191-2А (191А)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сборки электрооб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рудования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Инженер-энергетик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192-1А (192А)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192-2А (192А)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192-3А (192А)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электрообор</w:t>
            </w:r>
            <w:r>
              <w:rPr>
                <w:sz w:val="18"/>
                <w:szCs w:val="18"/>
              </w:rPr>
              <w:t xml:space="preserve">у</w:t>
            </w:r>
            <w:r>
              <w:rPr>
                <w:sz w:val="18"/>
                <w:szCs w:val="18"/>
              </w:rPr>
              <w:t xml:space="preserve">дования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строительства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Производственно-технический отдел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производственно-технического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Административно-хозяйственный отдел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 (общех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зяйственных работ)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126-1А (126А)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 (общех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зяйственных работ)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клининга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281А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Уборщица офисного помещ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281-1А (281А)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Уборщица офисного помещ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ния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помещ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  <w:t xml:space="preserve">ний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Уборщица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283-1А (283А)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Уборщица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285-1А (285А)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285-2А (285А)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Подсобный рабочий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качества и развития производственной системы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качеству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качеству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качеству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контрольно-пропускного режима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Транспортный отдел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транспортной лог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стики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продаж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документооб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роту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разработки зернооч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стительного оборудования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Сектор разработки ресур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ных спецификаций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Инженер-технолог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разработки тран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портных и оросительных систем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инженера-конструктора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302-1А (302А)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инженера-конструктора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разработки тран</w:t>
            </w:r>
            <w:r>
              <w:rPr>
                <w:i/>
                <w:sz w:val="18"/>
                <w:szCs w:val="18"/>
              </w:rPr>
              <w:t xml:space="preserve">с</w:t>
            </w:r>
            <w:r>
              <w:rPr>
                <w:i/>
                <w:sz w:val="18"/>
                <w:szCs w:val="18"/>
              </w:rPr>
              <w:t xml:space="preserve">портных систем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группы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304-1А (304А)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304-2А (304А)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305-1А (305А)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305-2А (305А)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Группа разработки орос</w:t>
            </w:r>
            <w:r>
              <w:rPr>
                <w:i/>
                <w:sz w:val="18"/>
                <w:szCs w:val="18"/>
              </w:rPr>
              <w:t xml:space="preserve">и</w:t>
            </w:r>
            <w:r>
              <w:rPr>
                <w:i/>
                <w:sz w:val="18"/>
                <w:szCs w:val="18"/>
              </w:rPr>
              <w:t xml:space="preserve">тельных систем</w:t>
            </w:r>
            <w:r>
              <w:rPr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разработки силосного оборудования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307-1А (307А)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307-2А (307А)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308 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Младший 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складской логистики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складом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1С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311 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Склад металла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Стропальщик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312-1А (312А)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Стропальщик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312-2А (312А)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Стропальщик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312-3А (312А)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Стропальщик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313 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Склад покупных компле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тующих изделий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314 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315 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316А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316-1А (316А)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Склад метиза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317 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318А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318-1А (318А)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318-2А (318А)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318-3А (318А)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внешнеэкономической деятельности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shd w:val="clear" w:color="auto" w:fill="auto"/>
            <w:tcW w:w="9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319 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02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r>
        <w:t xml:space="preserve">Дата составления:</w:t>
      </w:r>
      <w:r>
        <w:rPr>
          <w:rStyle w:val="718"/>
        </w:rPr>
        <w:t xml:space="preserve"> </w:t>
      </w:r>
      <w:r>
        <w:rPr>
          <w:rStyle w:val="718"/>
        </w:rPr>
        <w:fldChar w:fldCharType="begin"/>
      </w:r>
      <w:r>
        <w:rPr>
          <w:rStyle w:val="718"/>
        </w:rPr>
        <w:instrText xml:space="preserve"> DOCVARIABLE fill_date \* MERGEFORMAT </w:instrText>
      </w:r>
      <w:r>
        <w:rPr>
          <w:rStyle w:val="718"/>
        </w:rPr>
        <w:fldChar w:fldCharType="separate"/>
      </w:r>
      <w:r>
        <w:rPr>
          <w:rStyle w:val="718"/>
        </w:rPr>
        <w:t xml:space="preserve">16.08.2024</w:t>
      </w:r>
      <w:r>
        <w:rPr>
          <w:rStyle w:val="718"/>
        </w:rPr>
        <w:fldChar w:fldCharType="end"/>
      </w:r>
      <w:r>
        <w:rPr>
          <w:rStyle w:val="718"/>
        </w:rPr>
        <w:t xml:space="preserve"> </w:t>
      </w:r>
      <w:r/>
    </w:p>
    <w:p>
      <w:r/>
      <w:r/>
    </w:p>
    <w:p>
      <w:r>
        <w:t xml:space="preserve">Председатель комиссии по проведению специальной оценки условий труда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Начальник цеха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bookmarkStart w:id="8" w:name="com_pred"/>
            <w:r/>
            <w:bookmarkEnd w:id="8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Нестеренко С. В.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/>
            <w:bookmarkStart w:id="9" w:name="s070_1"/>
            <w:r/>
            <w:bookmarkEnd w:id="9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r/>
      <w:r/>
    </w:p>
    <w:p>
      <w:r>
        <w:t xml:space="preserve">Члены комиссии по проведению специальной оценки условий труда: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>
        <w:trPr>
          <w:trHeight w:val="284"/>
        </w:trPr>
        <w:tc>
          <w:tcPr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Главный инженер</w:t>
            </w:r>
            <w:r/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bookmarkStart w:id="10" w:name="com_chlens"/>
            <w:r/>
            <w:bookmarkEnd w:id="10"/>
            <w:r/>
            <w:r/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Пономарев О. И.</w:t>
            </w:r>
            <w:r/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/>
            <w:bookmarkStart w:id="11" w:name="s070_2"/>
            <w:r/>
            <w:bookmarkEnd w:id="11"/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Инженер по качеству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Бойко А. П.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Специалист по охране труда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Логунов Л. А.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73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Комплектовщик</w:t>
            </w:r>
            <w:r/>
          </w:p>
        </w:tc>
        <w:tc>
          <w:tcPr>
            <w:shd w:val="clear" w:color="auto" w:fill="auto"/>
            <w:tcW w:w="283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Архипов О. В.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49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</w:tr>
      <w:tr>
        <w:trPr>
          <w:trHeight w:val="284"/>
        </w:trPr>
        <w:tc>
          <w:tcPr>
            <w:tcBorders>
              <w:top w:val="single" w:color="auto" w:sz="4" w:space="0"/>
            </w:tcBorders>
            <w:tcW w:w="3673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(должность)</w:t>
            </w:r>
            <w:r>
              <w:rPr>
                <w:vertAlign w:val="superscript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</w:tcBorders>
            <w:tcW w:w="1649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r/>
      <w:r/>
    </w:p>
    <w:p>
      <w:r>
        <w:t xml:space="preserve">Эксперт(-ы) организации, проводившей специальную оценку условий труда:</w:t>
      </w:r>
      <w:r/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>
        <w:trPr>
          <w:trHeight w:val="284"/>
        </w:trPr>
        <w:tc>
          <w:tcPr>
            <w:shd w:val="clear" w:color="auto" w:fill="auto"/>
            <w:tcBorders>
              <w:bottom w:val="single" w:color="auto" w:sz="4" w:space="0"/>
            </w:tcBorders>
            <w:tcW w:w="3652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315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Дегис Т.В.</w:t>
            </w:r>
            <w:r/>
          </w:p>
        </w:tc>
        <w:tc>
          <w:tcPr>
            <w:shd w:val="clear" w:color="auto" w:fill="auto"/>
            <w:tcW w:w="284" w:type="dxa"/>
            <w:vAlign w:val="bottom"/>
            <w:textDirection w:val="lrTb"/>
            <w:noWrap w:val="false"/>
          </w:tcPr>
          <w:p>
            <w:pPr>
              <w:pStyle w:val="719"/>
            </w:pPr>
            <w:r/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719"/>
            </w:pPr>
            <w:r>
              <w:t xml:space="preserve">16.08.2024</w:t>
            </w:r>
            <w:r/>
          </w:p>
        </w:tc>
      </w:tr>
      <w:tr>
        <w:trPr>
          <w:trHeight w:val="284"/>
        </w:trPr>
        <w:tc>
          <w:tcPr>
            <w:shd w:val="clear" w:color="auto" w:fill="auto"/>
            <w:tcBorders>
              <w:top w:val="single" w:color="auto" w:sz="4" w:space="0"/>
            </w:tcBorders>
            <w:tcW w:w="3652" w:type="dxa"/>
            <w:textDirection w:val="lrTb"/>
            <w:noWrap w:val="false"/>
          </w:tcPr>
          <w:p>
            <w:pPr>
              <w:pStyle w:val="719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(№ в реестре экспертов)</w:t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pStyle w:val="719"/>
              <w:rPr>
                <w:b/>
                <w:vertAlign w:val="superscript"/>
              </w:rPr>
            </w:pPr>
            <w:r/>
            <w:bookmarkStart w:id="12" w:name="fio_users"/>
            <w:r/>
            <w:bookmarkEnd w:id="12"/>
            <w:r/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719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(подпись)</w:t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pStyle w:val="719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719"/>
              <w:rPr>
                <w:b/>
                <w:vertAlign w:val="superscript"/>
              </w:rPr>
            </w:pPr>
            <w:r>
              <w:rPr>
                <w:vertAlign w:val="superscript"/>
              </w:rPr>
              <w:t xml:space="preserve">(Ф.И.О.)</w:t>
            </w:r>
            <w:r>
              <w:rPr>
                <w:b/>
                <w:vertAlign w:val="superscript"/>
              </w:rPr>
            </w:r>
          </w:p>
        </w:tc>
        <w:tc>
          <w:tcPr>
            <w:shd w:val="clear" w:color="auto" w:fill="auto"/>
            <w:tcW w:w="284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9"/>
              <w:rPr>
                <w:vertAlign w:val="superscript"/>
              </w:rPr>
            </w:pPr>
            <w:r>
              <w:rPr>
                <w:vertAlign w:val="superscript"/>
              </w:rPr>
              <w:t xml:space="preserve">(дата)</w:t>
            </w:r>
            <w:r>
              <w:rPr>
                <w:vertAlign w:val="superscript"/>
              </w:rPr>
            </w:r>
          </w:p>
        </w:tc>
      </w:tr>
    </w:tbl>
    <w:p>
      <w:r/>
      <w:r/>
    </w:p>
    <w:sectPr>
      <w:footerReference w:type="default" r:id="rId8"/>
      <w:footnotePr/>
      <w:endnotePr/>
      <w:type w:val="nextPage"/>
      <w:pgSz w:w="16838" w:h="11906" w:orient="landscape"/>
      <w:pgMar w:top="899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0" w:type="auto"/>
      <w:tblLook w:val="04A0" w:firstRow="1" w:lastRow="0" w:firstColumn="1" w:lastColumn="0" w:noHBand="0" w:noVBand="1"/>
    </w:tblPr>
    <w:tblGrid>
      <w:gridCol w:w="13000"/>
      <w:gridCol w:w="2324"/>
    </w:tblGrid>
    <w:tr>
      <w:trPr/>
      <w:tc>
        <w:tcPr>
          <w:shd w:val="clear" w:color="auto" w:fill="auto"/>
          <w:tcW w:w="13000" w:type="dxa"/>
          <w:vAlign w:val="center"/>
          <w:textDirection w:val="lrTb"/>
          <w:noWrap w:val="false"/>
        </w:tcPr>
        <w:p>
          <w:pPr>
            <w:pStyle w:val="707"/>
            <w:jc w:val="center"/>
            <w:spacing w:before="0" w:after="100" w:afterAutospacing="1"/>
            <w:rPr>
              <w:color w:val="ff0000"/>
              <w:sz w:val="36"/>
              <w:szCs w:val="36"/>
            </w:rPr>
          </w:pPr>
          <w:r>
            <w:rPr>
              <w:rStyle w:val="724"/>
              <w:rFonts w:ascii="Times New Roman" w:hAnsi="Times New Roman" w:cs="Times New Roman"/>
              <w:b/>
              <w:sz w:val="20"/>
              <w:szCs w:val="20"/>
            </w:rPr>
            <w:t xml:space="preserve">Раздел </w:t>
          </w:r>
          <w:r>
            <w:rPr>
              <w:rStyle w:val="724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V</w:t>
          </w:r>
          <w:r>
            <w:rPr>
              <w:rStyle w:val="724"/>
              <w:rFonts w:ascii="Times New Roman" w:hAnsi="Times New Roman" w:cs="Times New Roman"/>
              <w:b/>
              <w:sz w:val="20"/>
              <w:szCs w:val="20"/>
            </w:rPr>
            <w:t xml:space="preserve">.  </w:t>
          </w:r>
          <w:r>
            <w:rPr>
              <w:rStyle w:val="724"/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C</w:t>
          </w:r>
          <w:r>
            <w:rPr>
              <w:rFonts w:ascii="Times New Roman" w:hAnsi="Times New Roman" w:cs="Times New Roman"/>
              <w:b w:val="0"/>
              <w:sz w:val="20"/>
              <w:szCs w:val="20"/>
            </w:rPr>
            <w:t xml:space="preserve">водная ведомость результатов проведения специальной оценки условий труда</w:t>
          </w:r>
          <w:r>
            <w:rPr>
              <w:color w:val="ff0000"/>
              <w:sz w:val="36"/>
              <w:szCs w:val="36"/>
            </w:rPr>
          </w:r>
        </w:p>
      </w:tc>
      <w:tc>
        <w:tcPr>
          <w:shd w:val="clear" w:color="auto" w:fill="auto"/>
          <w:tcW w:w="2324" w:type="dxa"/>
          <w:vAlign w:val="center"/>
          <w:textDirection w:val="lrTb"/>
          <w:noWrap w:val="false"/>
        </w:tcPr>
        <w:p>
          <w:pPr>
            <w:jc w:val="center"/>
            <w:rPr>
              <w:rFonts w:ascii="Arial" w:hAnsi="Arial"/>
              <w:color w:val="ff0000"/>
              <w:sz w:val="18"/>
              <w:szCs w:val="18"/>
            </w:rPr>
          </w:pPr>
          <w:r>
            <w:rPr>
              <w:rStyle w:val="726"/>
              <w:sz w:val="18"/>
              <w:szCs w:val="18"/>
            </w:rPr>
            <w:t xml:space="preserve">Стр. </w:t>
          </w:r>
          <w:r>
            <w:rPr>
              <w:rStyle w:val="726"/>
              <w:sz w:val="18"/>
              <w:szCs w:val="18"/>
            </w:rPr>
            <w:fldChar w:fldCharType="begin"/>
          </w:r>
          <w:r>
            <w:rPr>
              <w:rStyle w:val="726"/>
              <w:sz w:val="18"/>
              <w:szCs w:val="18"/>
            </w:rPr>
            <w:instrText xml:space="preserve">PAGE  </w:instrText>
          </w:r>
          <w:r>
            <w:rPr>
              <w:rStyle w:val="726"/>
              <w:sz w:val="18"/>
              <w:szCs w:val="18"/>
            </w:rPr>
            <w:fldChar w:fldCharType="separate"/>
          </w:r>
          <w:r>
            <w:rPr>
              <w:rStyle w:val="726"/>
              <w:sz w:val="18"/>
              <w:szCs w:val="18"/>
            </w:rPr>
            <w:t xml:space="preserve">16</w:t>
          </w:r>
          <w:r>
            <w:rPr>
              <w:rStyle w:val="726"/>
              <w:sz w:val="18"/>
              <w:szCs w:val="18"/>
            </w:rPr>
            <w:fldChar w:fldCharType="end"/>
          </w:r>
          <w:r>
            <w:rPr>
              <w:rStyle w:val="726"/>
              <w:sz w:val="18"/>
              <w:szCs w:val="18"/>
            </w:rPr>
            <w:t xml:space="preserve"> из </w:t>
          </w:r>
          <w:r>
            <w:rPr>
              <w:rStyle w:val="726"/>
              <w:sz w:val="18"/>
              <w:szCs w:val="18"/>
            </w:rPr>
            <w:fldChar w:fldCharType="begin"/>
          </w:r>
          <w:r>
            <w:rPr>
              <w:rStyle w:val="726"/>
              <w:sz w:val="18"/>
              <w:szCs w:val="18"/>
            </w:rPr>
            <w:instrText xml:space="preserve"> </w:instrText>
          </w:r>
          <w:r>
            <w:rPr>
              <w:rStyle w:val="726"/>
              <w:sz w:val="18"/>
              <w:szCs w:val="18"/>
              <w:lang w:val="en-US"/>
            </w:rPr>
            <w:instrText xml:space="preserve">SECTION</w:instrText>
          </w:r>
          <w:r>
            <w:rPr>
              <w:rStyle w:val="726"/>
              <w:sz w:val="18"/>
              <w:szCs w:val="18"/>
            </w:rPr>
            <w:instrText xml:space="preserve">PAGES   \* MERGEFORMAT </w:instrText>
          </w:r>
          <w:r>
            <w:rPr>
              <w:rStyle w:val="726"/>
              <w:sz w:val="18"/>
              <w:szCs w:val="18"/>
            </w:rPr>
            <w:fldChar w:fldCharType="separate"/>
          </w:r>
          <w:r>
            <w:rPr>
              <w:rStyle w:val="726"/>
              <w:sz w:val="18"/>
              <w:szCs w:val="18"/>
            </w:rPr>
            <w:t xml:space="preserve">16</w:t>
          </w:r>
          <w:r>
            <w:rPr>
              <w:rStyle w:val="726"/>
              <w:sz w:val="18"/>
              <w:szCs w:val="18"/>
            </w:rPr>
            <w:fldChar w:fldCharType="end"/>
          </w:r>
          <w:r>
            <w:rPr>
              <w:rFonts w:ascii="Arial" w:hAnsi="Arial"/>
              <w:color w:val="ff0000"/>
              <w:sz w:val="18"/>
              <w:szCs w:val="18"/>
            </w:rPr>
          </w:r>
        </w:p>
      </w:tc>
    </w:tr>
  </w:tbl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8"/>
    <w:link w:val="70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6"/>
    <w:next w:val="7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6"/>
    <w:next w:val="7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6"/>
    <w:next w:val="7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6"/>
    <w:next w:val="7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6"/>
    <w:next w:val="7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6"/>
    <w:next w:val="7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6"/>
    <w:next w:val="7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6"/>
    <w:next w:val="7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6"/>
    <w:uiPriority w:val="34"/>
    <w:qFormat/>
    <w:pPr>
      <w:contextualSpacing/>
      <w:ind w:left="720"/>
    </w:pPr>
  </w:style>
  <w:style w:type="paragraph" w:styleId="34">
    <w:name w:val="Title"/>
    <w:basedOn w:val="706"/>
    <w:next w:val="7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6"/>
    <w:next w:val="7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6"/>
    <w:next w:val="7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6"/>
    <w:next w:val="7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20"/>
    <w:uiPriority w:val="99"/>
  </w:style>
  <w:style w:type="character" w:styleId="45">
    <w:name w:val="Footer Char"/>
    <w:basedOn w:val="708"/>
    <w:link w:val="722"/>
    <w:uiPriority w:val="99"/>
  </w:style>
  <w:style w:type="paragraph" w:styleId="46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2"/>
    <w:uiPriority w:val="99"/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7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rPr>
      <w:sz w:val="24"/>
    </w:rPr>
  </w:style>
  <w:style w:type="paragraph" w:styleId="707">
    <w:name w:val="Heading 1"/>
    <w:basedOn w:val="706"/>
    <w:next w:val="70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708" w:default="1">
    <w:name w:val="Default Paragraph Font"/>
    <w:semiHidden/>
  </w:style>
  <w:style w:type="table" w:styleId="70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semiHidden/>
  </w:style>
  <w:style w:type="table" w:styleId="711">
    <w:name w:val="Table Grid"/>
    <w:basedOn w:val="7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2">
    <w:name w:val="Hyperlink"/>
    <w:rPr>
      <w:color w:val="0000ff"/>
      <w:u w:val="single"/>
    </w:rPr>
  </w:style>
  <w:style w:type="paragraph" w:styleId="713" w:customStyle="1">
    <w:name w:val="Готовый"/>
    <w:basedOn w:val="706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71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15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716" w:customStyle="1">
    <w:name w:val="Раздел"/>
    <w:basedOn w:val="706"/>
    <w:link w:val="717"/>
    <w:pPr>
      <w:spacing w:before="60"/>
    </w:pPr>
    <w:rPr>
      <w:b/>
      <w:color w:val="000000"/>
      <w:szCs w:val="24"/>
    </w:rPr>
  </w:style>
  <w:style w:type="character" w:styleId="717" w:customStyle="1">
    <w:name w:val="Раздел Знак"/>
    <w:link w:val="716"/>
    <w:rPr>
      <w:b/>
      <w:color w:val="000000"/>
      <w:sz w:val="24"/>
      <w:szCs w:val="24"/>
      <w:lang w:val="ru-RU" w:eastAsia="ru-RU" w:bidi="ar-SA"/>
    </w:rPr>
  </w:style>
  <w:style w:type="character" w:styleId="718" w:customStyle="1">
    <w:name w:val="Поле"/>
    <w:rPr>
      <w:rFonts w:ascii="Times New Roman" w:hAnsi="Times New Roman"/>
      <w:sz w:val="24"/>
      <w:u w:val="single"/>
    </w:rPr>
  </w:style>
  <w:style w:type="paragraph" w:styleId="719" w:customStyle="1">
    <w:name w:val="Табличный"/>
    <w:basedOn w:val="706"/>
    <w:pPr>
      <w:jc w:val="center"/>
    </w:pPr>
    <w:rPr>
      <w:sz w:val="20"/>
    </w:rPr>
  </w:style>
  <w:style w:type="paragraph" w:styleId="720">
    <w:name w:val="Header"/>
    <w:basedOn w:val="706"/>
    <w:link w:val="721"/>
    <w:pPr>
      <w:tabs>
        <w:tab w:val="center" w:pos="4677" w:leader="none"/>
        <w:tab w:val="right" w:pos="9355" w:leader="none"/>
      </w:tabs>
    </w:pPr>
  </w:style>
  <w:style w:type="character" w:styleId="721" w:customStyle="1">
    <w:name w:val="Верхний колонтитул Знак"/>
    <w:link w:val="720"/>
    <w:rPr>
      <w:sz w:val="24"/>
    </w:rPr>
  </w:style>
  <w:style w:type="paragraph" w:styleId="722">
    <w:name w:val="Footer"/>
    <w:basedOn w:val="706"/>
    <w:link w:val="723"/>
    <w:pPr>
      <w:tabs>
        <w:tab w:val="center" w:pos="4677" w:leader="none"/>
        <w:tab w:val="right" w:pos="9355" w:leader="none"/>
      </w:tabs>
    </w:pPr>
  </w:style>
  <w:style w:type="character" w:styleId="723" w:customStyle="1">
    <w:name w:val="Нижний колонтитул Знак"/>
    <w:link w:val="722"/>
    <w:rPr>
      <w:sz w:val="24"/>
    </w:rPr>
  </w:style>
  <w:style w:type="character" w:styleId="724" w:customStyle="1">
    <w:name w:val="Цветовое выделение"/>
    <w:uiPriority w:val="99"/>
    <w:rPr>
      <w:b/>
      <w:bCs/>
      <w:color w:val="26282f"/>
    </w:rPr>
  </w:style>
  <w:style w:type="paragraph" w:styleId="725" w:customStyle="1">
    <w:name w:val="Таблицы (моноширинный)"/>
    <w:basedOn w:val="706"/>
    <w:next w:val="706"/>
    <w:uiPriority w:val="99"/>
    <w:rPr>
      <w:rFonts w:ascii="Courier New" w:hAnsi="Courier New" w:cs="Courier New"/>
      <w:szCs w:val="24"/>
    </w:rPr>
  </w:style>
  <w:style w:type="character" w:styleId="726">
    <w:name w:val="page number"/>
  </w:style>
  <w:style w:type="paragraph" w:styleId="727">
    <w:name w:val="Balloon Text"/>
    <w:basedOn w:val="706"/>
    <w:link w:val="728"/>
    <w:rPr>
      <w:rFonts w:ascii="Tahoma" w:hAnsi="Tahoma" w:cs="Tahoma"/>
      <w:sz w:val="16"/>
      <w:szCs w:val="16"/>
    </w:rPr>
  </w:style>
  <w:style w:type="character" w:styleId="728" w:customStyle="1">
    <w:name w:val="Текст выноски Знак"/>
    <w:basedOn w:val="708"/>
    <w:link w:val="727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sv_docs_date.dot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Анна Ю. Мальцева</dc:creator>
  <cp:keywords/>
  <dc:description/>
  <cp:lastModifiedBy>Роман Герусов</cp:lastModifiedBy>
  <cp:revision>2</cp:revision>
  <dcterms:created xsi:type="dcterms:W3CDTF">2024-08-19T09:18:00Z</dcterms:created>
  <dcterms:modified xsi:type="dcterms:W3CDTF">2024-11-07T09:15:20Z</dcterms:modified>
</cp:coreProperties>
</file>